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7574722A"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w:t>
      </w:r>
      <w:r w:rsidR="00240BDA">
        <w:rPr>
          <w:rFonts w:ascii="Arial" w:hAnsi="Arial"/>
          <w:b/>
          <w:noProof/>
          <w:sz w:val="24"/>
        </w:rPr>
        <w:t>9</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833CFB" w:rsidRPr="00833CFB">
        <w:rPr>
          <w:rFonts w:ascii="Arial" w:hAnsi="Arial"/>
          <w:b/>
          <w:i/>
          <w:noProof/>
          <w:sz w:val="28"/>
        </w:rPr>
        <w:t>2109821</w:t>
      </w:r>
    </w:p>
    <w:p w14:paraId="5CA9C46A" w14:textId="6FF6D526"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240BDA">
        <w:rPr>
          <w:rFonts w:ascii="Arial" w:hAnsi="Arial"/>
          <w:b/>
          <w:noProof/>
          <w:sz w:val="24"/>
        </w:rPr>
        <w:t>9</w:t>
      </w:r>
      <w:r w:rsidRPr="006B42B9">
        <w:rPr>
          <w:rFonts w:ascii="Arial" w:hAnsi="Arial"/>
          <w:b/>
          <w:noProof/>
          <w:sz w:val="24"/>
        </w:rPr>
        <w:t xml:space="preserve"> – </w:t>
      </w:r>
      <w:r w:rsidR="0045193C">
        <w:rPr>
          <w:rFonts w:ascii="Arial" w:hAnsi="Arial"/>
          <w:b/>
          <w:noProof/>
          <w:sz w:val="24"/>
        </w:rPr>
        <w:t>2</w:t>
      </w:r>
      <w:r w:rsidR="00240BDA">
        <w:rPr>
          <w:rFonts w:ascii="Arial" w:hAnsi="Arial"/>
          <w:b/>
          <w:noProof/>
          <w:sz w:val="24"/>
        </w:rPr>
        <w:t>7</w:t>
      </w:r>
      <w:r w:rsidRPr="006B42B9">
        <w:rPr>
          <w:rFonts w:ascii="Arial" w:hAnsi="Arial"/>
          <w:b/>
          <w:noProof/>
          <w:sz w:val="24"/>
        </w:rPr>
        <w:t xml:space="preserve"> </w:t>
      </w:r>
      <w:r w:rsidR="00240BDA">
        <w:rPr>
          <w:rFonts w:ascii="Arial" w:hAnsi="Arial"/>
          <w:b/>
          <w:noProof/>
          <w:sz w:val="24"/>
        </w:rPr>
        <w:t>May</w:t>
      </w:r>
      <w:r w:rsidRPr="006B42B9">
        <w:rPr>
          <w:rFonts w:ascii="Arial" w:hAnsi="Arial"/>
          <w:b/>
          <w:noProof/>
          <w:sz w:val="24"/>
        </w:rPr>
        <w:t xml:space="preserve"> 2021</w:t>
      </w:r>
    </w:p>
    <w:p w14:paraId="0DCFDCB8" w14:textId="77777777" w:rsidR="006B42B9" w:rsidRDefault="006B42B9" w:rsidP="000978EB">
      <w:pPr>
        <w:spacing w:after="120"/>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0B97B04B"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40BDA">
        <w:rPr>
          <w:rFonts w:ascii="Arial" w:hAnsi="Arial" w:cs="Arial"/>
          <w:b/>
          <w:lang w:val="en-US"/>
        </w:rPr>
        <w:t>Signal quality</w:t>
      </w:r>
      <w:r w:rsidR="00A03DAE">
        <w:rPr>
          <w:rFonts w:ascii="Arial" w:hAnsi="Arial" w:cs="Arial"/>
          <w:b/>
          <w:lang w:val="en-US"/>
        </w:rPr>
        <w:t xml:space="preserve"> considerations </w:t>
      </w:r>
      <w:r w:rsidR="00791502">
        <w:rPr>
          <w:rFonts w:ascii="Arial" w:hAnsi="Arial" w:cs="Arial"/>
          <w:b/>
          <w:lang w:val="en-US"/>
        </w:rPr>
        <w:t>for FR</w:t>
      </w:r>
      <w:r w:rsidR="00231952">
        <w:rPr>
          <w:rFonts w:ascii="Arial" w:hAnsi="Arial" w:cs="Arial"/>
          <w:b/>
          <w:lang w:val="en-US"/>
        </w:rPr>
        <w:t>1</w:t>
      </w:r>
      <w:r w:rsidR="00791502">
        <w:rPr>
          <w:rFonts w:ascii="Arial" w:hAnsi="Arial" w:cs="Arial"/>
          <w:b/>
          <w:lang w:val="en-US"/>
        </w:rPr>
        <w:t xml:space="preserve"> </w:t>
      </w:r>
      <w:r w:rsidR="009A0687">
        <w:rPr>
          <w:rFonts w:ascii="Arial" w:hAnsi="Arial" w:cs="Arial"/>
          <w:b/>
          <w:lang w:val="en-US"/>
        </w:rPr>
        <w:t>NR</w:t>
      </w:r>
      <w:r w:rsidR="00240BDA">
        <w:rPr>
          <w:rFonts w:ascii="Arial" w:hAnsi="Arial" w:cs="Arial"/>
          <w:b/>
          <w:lang w:val="en-US"/>
        </w:rPr>
        <w:t xml:space="preserve"> </w:t>
      </w:r>
      <w:r w:rsidR="009A0687">
        <w:rPr>
          <w:rFonts w:ascii="Arial" w:hAnsi="Arial" w:cs="Arial"/>
          <w:b/>
          <w:lang w:val="en-US"/>
        </w:rPr>
        <w:t>Repeaters</w:t>
      </w:r>
    </w:p>
    <w:p w14:paraId="7424431B" w14:textId="67E2C69C" w:rsidR="000864E9" w:rsidRPr="00A0242A" w:rsidRDefault="000864E9" w:rsidP="291B0395">
      <w:pPr>
        <w:spacing w:after="120"/>
        <w:ind w:left="1985" w:hanging="1985"/>
        <w:rPr>
          <w:rFonts w:ascii="Arial" w:hAnsi="Arial" w:cs="Arial"/>
          <w:lang w:val="en-US"/>
        </w:rPr>
      </w:pPr>
      <w:r w:rsidRPr="291B0395">
        <w:rPr>
          <w:rFonts w:ascii="Arial" w:hAnsi="Arial" w:cs="Arial"/>
          <w:b/>
          <w:bCs/>
          <w:lang w:val="en-US"/>
        </w:rPr>
        <w:t>Agenda item:</w:t>
      </w:r>
      <w:r>
        <w:tab/>
      </w:r>
      <w:r w:rsidR="00240BDA">
        <w:rPr>
          <w:rFonts w:ascii="Arial" w:hAnsi="Arial" w:cs="Arial"/>
          <w:lang w:val="en-US"/>
        </w:rPr>
        <w:t>9.5</w:t>
      </w:r>
      <w:r w:rsidR="009A0687" w:rsidRPr="291B0395">
        <w:rPr>
          <w:rFonts w:ascii="Arial" w:hAnsi="Arial" w:cs="Arial"/>
          <w:lang w:val="en-US"/>
        </w:rPr>
        <w:t>.</w:t>
      </w:r>
      <w:r w:rsidR="00231952">
        <w:rPr>
          <w:rFonts w:ascii="Arial" w:hAnsi="Arial" w:cs="Arial"/>
          <w:lang w:val="en-US"/>
        </w:rPr>
        <w:t>2</w:t>
      </w:r>
      <w:r w:rsidR="009A0687" w:rsidRPr="291B0395">
        <w:rPr>
          <w:rFonts w:ascii="Arial" w:hAnsi="Arial" w:cs="Arial"/>
          <w:lang w:val="en-US"/>
        </w:rPr>
        <w:t>.</w:t>
      </w:r>
      <w:r w:rsidR="677D9DB4" w:rsidRPr="291B0395">
        <w:rPr>
          <w:rFonts w:ascii="Arial" w:hAnsi="Arial" w:cs="Arial"/>
          <w:lang w:val="en-US"/>
        </w:rPr>
        <w:t>3</w:t>
      </w:r>
    </w:p>
    <w:p w14:paraId="670B090B" w14:textId="6E660D7F" w:rsidR="00904C26" w:rsidRPr="000978EB" w:rsidRDefault="000864E9" w:rsidP="000978E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35845124" w14:textId="1232E092" w:rsidR="00240BDA" w:rsidRDefault="00D746FB" w:rsidP="00904C26">
      <w:pPr>
        <w:tabs>
          <w:tab w:val="left" w:pos="7935"/>
        </w:tabs>
        <w:rPr>
          <w:lang w:val="en-US"/>
        </w:rPr>
      </w:pPr>
      <w:r w:rsidRPr="00240BDA">
        <w:rPr>
          <w:noProof/>
          <w:lang w:val="en-US"/>
        </w:rPr>
        <mc:AlternateContent>
          <mc:Choice Requires="wps">
            <w:drawing>
              <wp:anchor distT="45720" distB="45720" distL="114300" distR="114300" simplePos="0" relativeHeight="251661312" behindDoc="0" locked="0" layoutInCell="1" allowOverlap="1" wp14:anchorId="3BCAC868" wp14:editId="7575A402">
                <wp:simplePos x="0" y="0"/>
                <wp:positionH relativeFrom="column">
                  <wp:posOffset>-53975</wp:posOffset>
                </wp:positionH>
                <wp:positionV relativeFrom="paragraph">
                  <wp:posOffset>436880</wp:posOffset>
                </wp:positionV>
                <wp:extent cx="6105525" cy="2763520"/>
                <wp:effectExtent l="0" t="0" r="28575" b="1778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763520"/>
                        </a:xfrm>
                        <a:prstGeom prst="rect">
                          <a:avLst/>
                        </a:prstGeom>
                        <a:solidFill>
                          <a:srgbClr val="FFFFFF"/>
                        </a:solidFill>
                        <a:ln w="9525">
                          <a:solidFill>
                            <a:srgbClr val="000000"/>
                          </a:solidFill>
                          <a:miter lim="800000"/>
                          <a:headEnd/>
                          <a:tailEnd/>
                        </a:ln>
                      </wps:spPr>
                      <wps:txbx>
                        <w:txbxContent>
                          <w:p w14:paraId="6770E618" w14:textId="77777777" w:rsidR="00D746FB" w:rsidRPr="00D746FB" w:rsidRDefault="00D746FB" w:rsidP="00D746FB">
                            <w:r w:rsidRPr="00D746FB">
                              <w:rPr>
                                <w:lang w:val="en-US"/>
                              </w:rPr>
                              <w:t xml:space="preserve">The frequency deviation of the output signal with respect to the input signal shall be no more than ±0.01 ppm for FR1. </w:t>
                            </w:r>
                          </w:p>
                          <w:p w14:paraId="71380966" w14:textId="77777777" w:rsidR="00D746FB" w:rsidRPr="00D746FB" w:rsidRDefault="00D746FB" w:rsidP="00D746FB">
                            <w:r w:rsidRPr="00D746FB">
                              <w:rPr>
                                <w:lang w:val="en-US"/>
                              </w:rPr>
                              <w:tab/>
                              <w:t>- Further consider if it’s absolute error or relative error.</w:t>
                            </w:r>
                          </w:p>
                          <w:p w14:paraId="60DDA8C9" w14:textId="6AA0139C" w:rsidR="00240BDA" w:rsidRDefault="00240BDA"/>
                          <w:p w14:paraId="3510598B" w14:textId="77777777" w:rsidR="00D746FB" w:rsidRPr="00D746FB" w:rsidRDefault="00D746FB" w:rsidP="00D746FB">
                            <w:pPr>
                              <w:numPr>
                                <w:ilvl w:val="0"/>
                                <w:numId w:val="37"/>
                              </w:numPr>
                              <w:rPr>
                                <w:lang w:val="fi-FI"/>
                              </w:rPr>
                            </w:pPr>
                            <w:r w:rsidRPr="00D746FB">
                              <w:t>FFS on EVM</w:t>
                            </w:r>
                          </w:p>
                          <w:p w14:paraId="4F47F5C6" w14:textId="77777777" w:rsidR="00D746FB" w:rsidRPr="00D746FB" w:rsidRDefault="00D746FB" w:rsidP="00D746FB">
                            <w:pPr>
                              <w:numPr>
                                <w:ilvl w:val="1"/>
                                <w:numId w:val="37"/>
                              </w:numPr>
                            </w:pPr>
                            <w:r w:rsidRPr="00D746FB">
                              <w:t xml:space="preserve">whether to define EVM limits or based on manufacture’s declaration. </w:t>
                            </w:r>
                          </w:p>
                          <w:p w14:paraId="16AC8353" w14:textId="77777777" w:rsidR="00D746FB" w:rsidRPr="00D746FB" w:rsidRDefault="00D746FB" w:rsidP="00D746FB">
                            <w:pPr>
                              <w:numPr>
                                <w:ilvl w:val="1"/>
                                <w:numId w:val="37"/>
                              </w:numPr>
                            </w:pPr>
                            <w:r w:rsidRPr="00D746FB">
                              <w:t>FFS on which modulation up to 256QAM is feasible</w:t>
                            </w:r>
                          </w:p>
                          <w:p w14:paraId="7336CB2F" w14:textId="77777777" w:rsidR="00D746FB" w:rsidRPr="00D746FB" w:rsidRDefault="00D746FB" w:rsidP="00D746FB">
                            <w:pPr>
                              <w:numPr>
                                <w:ilvl w:val="1"/>
                                <w:numId w:val="37"/>
                              </w:numPr>
                            </w:pPr>
                            <w:r w:rsidRPr="00D746FB">
                              <w:t>FFS to differentiate different modulation schemes for DL and UL respectively</w:t>
                            </w:r>
                          </w:p>
                          <w:p w14:paraId="181DC795" w14:textId="77777777" w:rsidR="00D746FB" w:rsidRPr="00D746FB" w:rsidRDefault="00D746FB" w:rsidP="00D746FB">
                            <w:pPr>
                              <w:numPr>
                                <w:ilvl w:val="1"/>
                                <w:numId w:val="37"/>
                              </w:numPr>
                            </w:pPr>
                            <w:r w:rsidRPr="00D746FB">
                              <w:t>FFS on only one EVM level or more than one levels. If multiple EVM levels are agreed, the modulation schemes are based on declaration or not?</w:t>
                            </w:r>
                          </w:p>
                          <w:p w14:paraId="497E5C32" w14:textId="77777777" w:rsidR="00D746FB" w:rsidRPr="00D746FB" w:rsidRDefault="00D746FB" w:rsidP="00D746FB">
                            <w:pPr>
                              <w:numPr>
                                <w:ilvl w:val="1"/>
                                <w:numId w:val="37"/>
                              </w:numPr>
                            </w:pPr>
                            <w:r w:rsidRPr="00D746FB">
                              <w:t>FFS on whether to define more stringent requirements than current spec or not</w:t>
                            </w:r>
                          </w:p>
                          <w:p w14:paraId="1A1D2BA1" w14:textId="77777777" w:rsidR="00D746FB" w:rsidRDefault="00D746FB"/>
                          <w:p w14:paraId="69E3FE4F" w14:textId="77777777" w:rsidR="00D746FB" w:rsidRDefault="00D746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CAC868" id="_x0000_t202" coordsize="21600,21600" o:spt="202" path="m,l,21600r21600,l21600,xe">
                <v:stroke joinstyle="miter"/>
                <v:path gradientshapeok="t" o:connecttype="rect"/>
              </v:shapetype>
              <v:shape id="Text Box 2" o:spid="_x0000_s1026" type="#_x0000_t202" style="position:absolute;margin-left:-4.25pt;margin-top:34.4pt;width:480.75pt;height:217.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">
                <v:textbox>
                  <w:txbxContent>
                    <w:p w14:paraId="6770E618" w14:textId="77777777" w:rsidR="00D746FB" w:rsidRPr="00D746FB" w:rsidRDefault="00D746FB" w:rsidP="00D746FB">
                      <w:r w:rsidRPr="00D746FB">
                        <w:rPr>
                          <w:lang w:val="en-US"/>
                        </w:rPr>
                        <w:t xml:space="preserve">The frequency deviation of the output signal with respect to the input signal shall be no more than ±0.01 ppm for FR1. </w:t>
                      </w:r>
                    </w:p>
                    <w:p w14:paraId="71380966" w14:textId="77777777" w:rsidR="00D746FB" w:rsidRPr="00D746FB" w:rsidRDefault="00D746FB" w:rsidP="00D746FB">
                      <w:r w:rsidRPr="00D746FB">
                        <w:rPr>
                          <w:lang w:val="en-US"/>
                        </w:rPr>
                        <w:tab/>
                        <w:t>- Further consider if it’s absolute error or relative error.</w:t>
                      </w:r>
                    </w:p>
                    <w:p w14:paraId="60DDA8C9" w14:textId="6AA0139C" w:rsidR="00240BDA" w:rsidRDefault="00240BDA"/>
                    <w:p w14:paraId="3510598B" w14:textId="77777777" w:rsidR="00D746FB" w:rsidRPr="00D746FB" w:rsidRDefault="00D746FB" w:rsidP="00D746FB">
                      <w:pPr>
                        <w:numPr>
                          <w:ilvl w:val="0"/>
                          <w:numId w:val="37"/>
                        </w:numPr>
                        <w:rPr>
                          <w:lang w:val="fi-FI"/>
                        </w:rPr>
                      </w:pPr>
                      <w:r w:rsidRPr="00D746FB">
                        <w:t>FFS on EVM</w:t>
                      </w:r>
                    </w:p>
                    <w:p w14:paraId="4F47F5C6" w14:textId="77777777" w:rsidR="00D746FB" w:rsidRPr="00D746FB" w:rsidRDefault="00D746FB" w:rsidP="00D746FB">
                      <w:pPr>
                        <w:numPr>
                          <w:ilvl w:val="1"/>
                          <w:numId w:val="37"/>
                        </w:numPr>
                      </w:pPr>
                      <w:r w:rsidRPr="00D746FB">
                        <w:t xml:space="preserve">whether to define EVM limits or based on manufacture’s declaration. </w:t>
                      </w:r>
                    </w:p>
                    <w:p w14:paraId="16AC8353" w14:textId="77777777" w:rsidR="00D746FB" w:rsidRPr="00D746FB" w:rsidRDefault="00D746FB" w:rsidP="00D746FB">
                      <w:pPr>
                        <w:numPr>
                          <w:ilvl w:val="1"/>
                          <w:numId w:val="37"/>
                        </w:numPr>
                      </w:pPr>
                      <w:r w:rsidRPr="00D746FB">
                        <w:t>FFS on which modulation up to 256QAM is feasible</w:t>
                      </w:r>
                    </w:p>
                    <w:p w14:paraId="7336CB2F" w14:textId="77777777" w:rsidR="00D746FB" w:rsidRPr="00D746FB" w:rsidRDefault="00D746FB" w:rsidP="00D746FB">
                      <w:pPr>
                        <w:numPr>
                          <w:ilvl w:val="1"/>
                          <w:numId w:val="37"/>
                        </w:numPr>
                      </w:pPr>
                      <w:r w:rsidRPr="00D746FB">
                        <w:t>FFS to differentiate different modulation schemes for DL and UL respectively</w:t>
                      </w:r>
                    </w:p>
                    <w:p w14:paraId="181DC795" w14:textId="77777777" w:rsidR="00D746FB" w:rsidRPr="00D746FB" w:rsidRDefault="00D746FB" w:rsidP="00D746FB">
                      <w:pPr>
                        <w:numPr>
                          <w:ilvl w:val="1"/>
                          <w:numId w:val="37"/>
                        </w:numPr>
                      </w:pPr>
                      <w:r w:rsidRPr="00D746FB">
                        <w:t>FFS on only one EVM level or more than one levels. If multiple EVM levels are agreed, the modulation schemes are based on declaration or not?</w:t>
                      </w:r>
                    </w:p>
                    <w:p w14:paraId="497E5C32" w14:textId="77777777" w:rsidR="00D746FB" w:rsidRPr="00D746FB" w:rsidRDefault="00D746FB" w:rsidP="00D746FB">
                      <w:pPr>
                        <w:numPr>
                          <w:ilvl w:val="1"/>
                          <w:numId w:val="37"/>
                        </w:numPr>
                      </w:pPr>
                      <w:r w:rsidRPr="00D746FB">
                        <w:t>FFS on whether to define more stringent requirements than current spec or not</w:t>
                      </w:r>
                    </w:p>
                    <w:p w14:paraId="1A1D2BA1" w14:textId="77777777" w:rsidR="00D746FB" w:rsidRDefault="00D746FB"/>
                    <w:p w14:paraId="69E3FE4F" w14:textId="77777777" w:rsidR="00D746FB" w:rsidRDefault="00D746FB"/>
                  </w:txbxContent>
                </v:textbox>
                <w10:wrap type="square"/>
              </v:shape>
            </w:pict>
          </mc:Fallback>
        </mc:AlternateContent>
      </w:r>
      <w:r w:rsidR="00240BDA" w:rsidRPr="00240BDA">
        <w:rPr>
          <w:noProof/>
          <w:lang w:val="en-US"/>
        </w:rPr>
        <mc:AlternateContent>
          <mc:Choice Requires="wps">
            <w:drawing>
              <wp:anchor distT="45720" distB="45720" distL="114300" distR="114300" simplePos="0" relativeHeight="251659264" behindDoc="0" locked="0" layoutInCell="1" allowOverlap="1" wp14:anchorId="031344CD" wp14:editId="7E6F5455">
                <wp:simplePos x="0" y="0"/>
                <wp:positionH relativeFrom="column">
                  <wp:posOffset>-55880</wp:posOffset>
                </wp:positionH>
                <wp:positionV relativeFrom="paragraph">
                  <wp:posOffset>1096645</wp:posOffset>
                </wp:positionV>
                <wp:extent cx="61055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2D8F1CDE" w14:textId="77777777" w:rsidR="00240BDA" w:rsidRPr="00240BDA" w:rsidRDefault="00240BDA" w:rsidP="00240BDA">
                            <w:r w:rsidRPr="00240BDA">
                              <w:rPr>
                                <w:lang w:val="en-US"/>
                              </w:rPr>
                              <w:t>The frequency deviation of the output signal with respect to the input signal shall be no more than [±0,01] PPM for FR2.</w:t>
                            </w:r>
                          </w:p>
                          <w:p w14:paraId="77140900" w14:textId="23C0CD68" w:rsidR="00240BDA" w:rsidRDefault="00240BDA">
                            <w:r w:rsidRPr="00240BDA">
                              <w:rPr>
                                <w:lang w:val="en-US"/>
                              </w:rPr>
                              <w:tab/>
                              <w:t>- Further consider if it’s absolute error or relative error.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1344CD" id="_x0000_s1027" type="#_x0000_t202" style="position:absolute;margin-left:-4.4pt;margin-top:86.35pt;width:480.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">
                <v:textbox style="mso-fit-shape-to-text:t">
                  <w:txbxContent>
                    <w:p w14:paraId="2D8F1CDE" w14:textId="77777777" w:rsidR="00240BDA" w:rsidRPr="00240BDA" w:rsidRDefault="00240BDA" w:rsidP="00240BDA">
                      <w:r w:rsidRPr="00240BDA">
                        <w:rPr>
                          <w:lang w:val="en-US"/>
                        </w:rPr>
                        <w:t>The frequency deviation of the output signal with respect to the input signal shall be no more than [±0,01] PPM for FR2.</w:t>
                      </w:r>
                    </w:p>
                    <w:p w14:paraId="77140900" w14:textId="23C0CD68" w:rsidR="00240BDA" w:rsidRDefault="00240BDA">
                      <w:r w:rsidRPr="00240BDA">
                        <w:rPr>
                          <w:lang w:val="en-US"/>
                        </w:rPr>
                        <w:tab/>
                        <w:t>- Further consider if it’s absolute error or relative error.</w:t>
                      </w:r>
                    </w:p>
                  </w:txbxContent>
                </v:textbox>
                <w10:wrap type="square"/>
              </v:shape>
            </w:pict>
          </mc:Fallback>
        </mc:AlternateContent>
      </w:r>
      <w:r w:rsidR="00240BDA">
        <w:rPr>
          <w:lang w:val="en-US"/>
        </w:rPr>
        <w:t xml:space="preserve">In RAN4#98-bis-e a WF in [1] was agreed </w:t>
      </w:r>
      <w:r>
        <w:rPr>
          <w:lang w:val="en-US"/>
        </w:rPr>
        <w:t xml:space="preserve">capturing the following on frequency error and EVM </w:t>
      </w:r>
    </w:p>
    <w:p w14:paraId="34417C81" w14:textId="2F612C59" w:rsidR="00FF7ADD" w:rsidRDefault="00FF7ADD" w:rsidP="00904C26">
      <w:pPr>
        <w:tabs>
          <w:tab w:val="left" w:pos="7935"/>
        </w:tabs>
        <w:rPr>
          <w:lang w:val="en-US"/>
        </w:rPr>
      </w:pPr>
      <w:r w:rsidRPr="00240BDA">
        <w:rPr>
          <w:noProof/>
          <w:lang w:val="en-US"/>
        </w:rPr>
        <mc:AlternateContent>
          <mc:Choice Requires="wps">
            <w:drawing>
              <wp:anchor distT="45720" distB="45720" distL="114300" distR="114300" simplePos="0" relativeHeight="251663360" behindDoc="0" locked="0" layoutInCell="1" allowOverlap="1" wp14:anchorId="6366A48A" wp14:editId="17433A75">
                <wp:simplePos x="0" y="0"/>
                <wp:positionH relativeFrom="margin">
                  <wp:align>left</wp:align>
                </wp:positionH>
                <wp:positionV relativeFrom="paragraph">
                  <wp:posOffset>3245485</wp:posOffset>
                </wp:positionV>
                <wp:extent cx="6105525" cy="806450"/>
                <wp:effectExtent l="0" t="0" r="28575"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806450"/>
                        </a:xfrm>
                        <a:prstGeom prst="rect">
                          <a:avLst/>
                        </a:prstGeom>
                        <a:solidFill>
                          <a:srgbClr val="FFFFFF"/>
                        </a:solidFill>
                        <a:ln w="9525">
                          <a:solidFill>
                            <a:srgbClr val="000000"/>
                          </a:solidFill>
                          <a:miter lim="800000"/>
                          <a:headEnd/>
                          <a:tailEnd/>
                        </a:ln>
                      </wps:spPr>
                      <wps:txbx>
                        <w:txbxContent>
                          <w:p w14:paraId="16C5CDA1" w14:textId="034FD730" w:rsidR="00FF7ADD" w:rsidRPr="00FF7ADD" w:rsidRDefault="00FF7ADD" w:rsidP="00E60C78">
                            <w:pPr>
                              <w:pStyle w:val="ListParagraph"/>
                              <w:numPr>
                                <w:ilvl w:val="0"/>
                                <w:numId w:val="38"/>
                              </w:numPr>
                              <w:rPr>
                                <w:lang w:val="en-US"/>
                              </w:rPr>
                            </w:pPr>
                            <w:r w:rsidRPr="00FF7ADD">
                              <w:rPr>
                                <w:lang w:val="en-US"/>
                              </w:rPr>
                              <w:t>FFS on whether take E-UTRA repeater spec as the baseline</w:t>
                            </w:r>
                          </w:p>
                          <w:p w14:paraId="28FEF26E" w14:textId="4E40C60F" w:rsidR="00FF7ADD" w:rsidRPr="00FF7ADD" w:rsidRDefault="00FF7ADD" w:rsidP="00E60C78">
                            <w:pPr>
                              <w:pStyle w:val="ListParagraph"/>
                              <w:numPr>
                                <w:ilvl w:val="0"/>
                                <w:numId w:val="38"/>
                              </w:numPr>
                              <w:rPr>
                                <w:lang w:val="en-US"/>
                              </w:rPr>
                            </w:pPr>
                            <w:r w:rsidRPr="00FF7ADD">
                              <w:rPr>
                                <w:lang w:val="en-US"/>
                              </w:rPr>
                              <w:t>FFS on co-located out of band gain requirement</w:t>
                            </w:r>
                          </w:p>
                          <w:p w14:paraId="25FB1AFF" w14:textId="31F423C4" w:rsidR="00FF7ADD" w:rsidRPr="00FF7ADD" w:rsidRDefault="00FF7ADD" w:rsidP="00E60C78">
                            <w:pPr>
                              <w:pStyle w:val="ListParagraph"/>
                              <w:numPr>
                                <w:ilvl w:val="0"/>
                                <w:numId w:val="38"/>
                              </w:numPr>
                              <w:rPr>
                                <w:lang w:val="en-US"/>
                              </w:rPr>
                            </w:pPr>
                            <w:r w:rsidRPr="00FF7ADD">
                              <w:rPr>
                                <w:lang w:val="en-US"/>
                              </w:rPr>
                              <w:t>FFS on the necessity of co-existence simulation</w:t>
                            </w:r>
                          </w:p>
                          <w:p w14:paraId="7E0CD657" w14:textId="743FC7E7" w:rsidR="00FF7ADD" w:rsidRPr="00FF7ADD" w:rsidRDefault="00FF7ADD" w:rsidP="00E60C78">
                            <w:pPr>
                              <w:pStyle w:val="ListParagraph"/>
                              <w:numPr>
                                <w:ilvl w:val="0"/>
                                <w:numId w:val="38"/>
                              </w:numPr>
                              <w:rPr>
                                <w:lang w:val="en-US"/>
                              </w:rPr>
                            </w:pPr>
                            <w:r w:rsidRPr="00FF7ADD">
                              <w:rPr>
                                <w:lang w:val="en-US"/>
                              </w:rPr>
                              <w:t>FFS on how to define coupling loss and power of another transmitter, some candidate options</w:t>
                            </w:r>
                          </w:p>
                          <w:p w14:paraId="72CA046D" w14:textId="77777777" w:rsidR="00FF7ADD" w:rsidRDefault="00FF7ADD" w:rsidP="00FF7ADD"/>
                          <w:p w14:paraId="4B18C035" w14:textId="77777777" w:rsidR="00FF7ADD" w:rsidRDefault="00FF7ADD" w:rsidP="00FF7A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6A48A" id="_x0000_s1028" type="#_x0000_t202" style="position:absolute;margin-left:0;margin-top:255.55pt;width:480.75pt;height:63.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">
                <v:textbox>
                  <w:txbxContent>
                    <w:p w14:paraId="16C5CDA1" w14:textId="034FD730" w:rsidR="00FF7ADD" w:rsidRPr="00FF7ADD" w:rsidRDefault="00FF7ADD" w:rsidP="00E60C78">
                      <w:pPr>
                        <w:pStyle w:val="ListParagraph"/>
                        <w:numPr>
                          <w:ilvl w:val="0"/>
                          <w:numId w:val="38"/>
                        </w:numPr>
                        <w:rPr>
                          <w:lang w:val="en-US"/>
                        </w:rPr>
                      </w:pPr>
                      <w:r w:rsidRPr="00FF7ADD">
                        <w:rPr>
                          <w:lang w:val="en-US"/>
                        </w:rPr>
                        <w:t>FFS on whether take E-UTRA repeater spec as the baseline</w:t>
                      </w:r>
                    </w:p>
                    <w:p w14:paraId="28FEF26E" w14:textId="4E40C60F" w:rsidR="00FF7ADD" w:rsidRPr="00FF7ADD" w:rsidRDefault="00FF7ADD" w:rsidP="00E60C78">
                      <w:pPr>
                        <w:pStyle w:val="ListParagraph"/>
                        <w:numPr>
                          <w:ilvl w:val="0"/>
                          <w:numId w:val="38"/>
                        </w:numPr>
                        <w:rPr>
                          <w:lang w:val="en-US"/>
                        </w:rPr>
                      </w:pPr>
                      <w:r w:rsidRPr="00FF7ADD">
                        <w:rPr>
                          <w:lang w:val="en-US"/>
                        </w:rPr>
                        <w:t>FFS on co-located out of band gain requirement</w:t>
                      </w:r>
                    </w:p>
                    <w:p w14:paraId="25FB1AFF" w14:textId="31F423C4" w:rsidR="00FF7ADD" w:rsidRPr="00FF7ADD" w:rsidRDefault="00FF7ADD" w:rsidP="00E60C78">
                      <w:pPr>
                        <w:pStyle w:val="ListParagraph"/>
                        <w:numPr>
                          <w:ilvl w:val="0"/>
                          <w:numId w:val="38"/>
                        </w:numPr>
                        <w:rPr>
                          <w:lang w:val="en-US"/>
                        </w:rPr>
                      </w:pPr>
                      <w:r w:rsidRPr="00FF7ADD">
                        <w:rPr>
                          <w:lang w:val="en-US"/>
                        </w:rPr>
                        <w:t>FFS on the necessity of co-existence simulation</w:t>
                      </w:r>
                    </w:p>
                    <w:p w14:paraId="7E0CD657" w14:textId="743FC7E7" w:rsidR="00FF7ADD" w:rsidRPr="00FF7ADD" w:rsidRDefault="00FF7ADD" w:rsidP="00E60C78">
                      <w:pPr>
                        <w:pStyle w:val="ListParagraph"/>
                        <w:numPr>
                          <w:ilvl w:val="0"/>
                          <w:numId w:val="38"/>
                        </w:numPr>
                        <w:rPr>
                          <w:lang w:val="en-US"/>
                        </w:rPr>
                      </w:pPr>
                      <w:r w:rsidRPr="00FF7ADD">
                        <w:rPr>
                          <w:lang w:val="en-US"/>
                        </w:rPr>
                        <w:t>FFS on how to define coupling loss and power of another transmitter, some candidate options</w:t>
                      </w:r>
                    </w:p>
                    <w:p w14:paraId="72CA046D" w14:textId="77777777" w:rsidR="00FF7ADD" w:rsidRDefault="00FF7ADD" w:rsidP="00FF7ADD"/>
                    <w:p w14:paraId="4B18C035" w14:textId="77777777" w:rsidR="00FF7ADD" w:rsidRDefault="00FF7ADD" w:rsidP="00FF7ADD"/>
                  </w:txbxContent>
                </v:textbox>
                <w10:wrap type="square" anchorx="margin"/>
              </v:shape>
            </w:pict>
          </mc:Fallback>
        </mc:AlternateContent>
      </w:r>
      <w:r>
        <w:rPr>
          <w:lang w:val="en-US"/>
        </w:rPr>
        <w:t xml:space="preserve">In addition, RAN4 agreed to discuss the following WF </w:t>
      </w:r>
      <w:proofErr w:type="gramStart"/>
      <w:r>
        <w:rPr>
          <w:lang w:val="en-US"/>
        </w:rPr>
        <w:t>on  FR</w:t>
      </w:r>
      <w:proofErr w:type="gramEnd"/>
      <w:r>
        <w:rPr>
          <w:lang w:val="en-US"/>
        </w:rPr>
        <w:t xml:space="preserve">1 out of band related conducted requirements. </w:t>
      </w:r>
    </w:p>
    <w:p w14:paraId="3B70EAD3" w14:textId="10E7A07D" w:rsidR="00FF7ADD" w:rsidRDefault="00FF7ADD" w:rsidP="00904C26">
      <w:pPr>
        <w:tabs>
          <w:tab w:val="left" w:pos="7935"/>
        </w:tabs>
        <w:rPr>
          <w:lang w:val="en-US"/>
        </w:rPr>
      </w:pPr>
    </w:p>
    <w:p w14:paraId="3CE99DF1" w14:textId="59193FBB" w:rsidR="00EB4477" w:rsidRDefault="00C10D19" w:rsidP="00904C26">
      <w:pPr>
        <w:tabs>
          <w:tab w:val="left" w:pos="7935"/>
        </w:tabs>
        <w:rPr>
          <w:lang w:val="en-US"/>
        </w:rPr>
      </w:pPr>
      <w:r>
        <w:rPr>
          <w:lang w:val="en-US"/>
        </w:rPr>
        <w:t xml:space="preserve">In this contribution, we </w:t>
      </w:r>
      <w:r w:rsidR="00FF7ADD">
        <w:rPr>
          <w:lang w:val="en-US"/>
        </w:rPr>
        <w:t xml:space="preserve">first </w:t>
      </w:r>
      <w:r w:rsidR="00EB4477">
        <w:rPr>
          <w:lang w:val="en-US"/>
        </w:rPr>
        <w:t xml:space="preserve">provide our </w:t>
      </w:r>
      <w:r w:rsidR="00240BDA">
        <w:rPr>
          <w:lang w:val="en-US"/>
        </w:rPr>
        <w:t>view on signal quality requirements for</w:t>
      </w:r>
      <w:r w:rsidR="000B209C">
        <w:rPr>
          <w:lang w:val="en-US"/>
        </w:rPr>
        <w:t xml:space="preserve"> FR</w:t>
      </w:r>
      <w:r w:rsidR="00D746FB">
        <w:rPr>
          <w:lang w:val="en-US"/>
        </w:rPr>
        <w:t>1</w:t>
      </w:r>
      <w:r w:rsidR="000B209C">
        <w:rPr>
          <w:lang w:val="en-US"/>
        </w:rPr>
        <w:t xml:space="preserve"> NR repeaters</w:t>
      </w:r>
      <w:r w:rsidR="00FF7ADD">
        <w:rPr>
          <w:lang w:val="en-US"/>
        </w:rPr>
        <w:t>, and then discuss the out of band gain related conducted requirements for FR1</w:t>
      </w:r>
      <w:r w:rsidR="002502DA">
        <w:rPr>
          <w:lang w:val="en-US"/>
        </w:rPr>
        <w:t xml:space="preserve">. </w:t>
      </w:r>
    </w:p>
    <w:p w14:paraId="54D34B2C" w14:textId="77777777" w:rsidR="00904C26" w:rsidRPr="007B6D2D" w:rsidRDefault="00904C26" w:rsidP="00AA5311">
      <w:pPr>
        <w:pStyle w:val="Heading1"/>
        <w:numPr>
          <w:ilvl w:val="0"/>
          <w:numId w:val="19"/>
        </w:numPr>
        <w:rPr>
          <w:lang w:val="en-US"/>
        </w:rPr>
      </w:pPr>
      <w:r>
        <w:t>Discussion</w:t>
      </w:r>
    </w:p>
    <w:p w14:paraId="59303C8F" w14:textId="16F0FE14" w:rsidR="00B9470F" w:rsidRDefault="00D746FB" w:rsidP="000D3827">
      <w:pPr>
        <w:tabs>
          <w:tab w:val="left" w:pos="7935"/>
        </w:tabs>
      </w:pPr>
      <w:r>
        <w:t xml:space="preserve">In the WF [1] it is still open whether the frequency error is relative or absolute. In our view, the reasonable and meaningful way to define repeater frequency error is relative error between repeater input and output signals. From system perspective, this guarantees that the accumulated frequency error of the original signal source (UE or gNB) and possible additional error from repeater does not grow too large. </w:t>
      </w:r>
    </w:p>
    <w:p w14:paraId="03870E8A" w14:textId="06D73D21" w:rsidR="00B9470F" w:rsidRDefault="00B9470F" w:rsidP="000D3827">
      <w:pPr>
        <w:tabs>
          <w:tab w:val="left" w:pos="7935"/>
        </w:tabs>
        <w:rPr>
          <w:b/>
          <w:bCs/>
        </w:rPr>
      </w:pPr>
      <w:r w:rsidRPr="00AA5311">
        <w:rPr>
          <w:b/>
          <w:bCs/>
          <w:i/>
          <w:iCs/>
        </w:rPr>
        <w:t xml:space="preserve">Proposal </w:t>
      </w:r>
      <w:r w:rsidR="00240BDA" w:rsidRPr="00AA5311">
        <w:rPr>
          <w:b/>
          <w:bCs/>
          <w:i/>
          <w:iCs/>
        </w:rPr>
        <w:t>1</w:t>
      </w:r>
      <w:r w:rsidRPr="00AA5311">
        <w:rPr>
          <w:b/>
          <w:bCs/>
          <w:i/>
          <w:iCs/>
        </w:rPr>
        <w:t xml:space="preserve">: </w:t>
      </w:r>
      <w:r w:rsidR="00240BDA" w:rsidRPr="00AA5311">
        <w:rPr>
          <w:b/>
          <w:bCs/>
          <w:i/>
          <w:iCs/>
        </w:rPr>
        <w:t>FR2 frequency error is +/- 0.01 ppm, defined as relative error between the repeater input and output signals</w:t>
      </w:r>
      <w:r w:rsidR="00240BDA">
        <w:rPr>
          <w:b/>
          <w:bCs/>
        </w:rPr>
        <w:t>.</w:t>
      </w:r>
    </w:p>
    <w:p w14:paraId="0A50CE8B" w14:textId="38EEB5B1" w:rsidR="000978EB" w:rsidRDefault="000978EB" w:rsidP="000D3827">
      <w:pPr>
        <w:tabs>
          <w:tab w:val="left" w:pos="7935"/>
        </w:tabs>
      </w:pPr>
      <w:r w:rsidRPr="000978EB">
        <w:lastRenderedPageBreak/>
        <w:t>When it</w:t>
      </w:r>
      <w:r>
        <w:t xml:space="preserve"> comes to EVM requirements in FR</w:t>
      </w:r>
      <w:r w:rsidR="00D746FB">
        <w:t>1</w:t>
      </w:r>
      <w:r>
        <w:t xml:space="preserve">, </w:t>
      </w:r>
      <w:r w:rsidR="00D746FB">
        <w:t>even though</w:t>
      </w:r>
      <w:r>
        <w:t xml:space="preserve"> UL requirements are specified for 256QAM</w:t>
      </w:r>
      <w:r w:rsidR="00D746FB">
        <w:t xml:space="preserve">, </w:t>
      </w:r>
      <w:r w:rsidR="00D746FB">
        <w:rPr>
          <w:rFonts w:eastAsia="Batang"/>
          <w:lang w:eastAsia="ko-KR"/>
        </w:rPr>
        <w:t>t</w:t>
      </w:r>
      <w:r w:rsidR="00D746FB" w:rsidRPr="000978EB">
        <w:rPr>
          <w:rFonts w:eastAsia="Batang"/>
          <w:lang w:eastAsia="ko-KR"/>
        </w:rPr>
        <w:t>here</w:t>
      </w:r>
      <w:r w:rsidR="00D746FB">
        <w:rPr>
          <w:rFonts w:eastAsia="Batang"/>
          <w:lang w:eastAsia="ko-KR"/>
        </w:rPr>
        <w:t xml:space="preserve"> may be some deployments, for example deployments aiming at maximal coverage extension, where 256QAM modulation is not practical already from SNR perspective. Therefore, it would not be reasonable to require all repeaters to meet such a stringent EVM limit. Rather, we see there could be different categories of products, and repeater manufacturer could declare the maximum modulation order</w:t>
      </w:r>
      <w:r>
        <w:t xml:space="preserve">. </w:t>
      </w:r>
      <w:proofErr w:type="gramStart"/>
      <w:r>
        <w:t>Therefore</w:t>
      </w:r>
      <w:proofErr w:type="gramEnd"/>
      <w:r>
        <w:t xml:space="preserve"> it would be unnecessary to require repeater to meet 256QAM EVM in UL.</w:t>
      </w:r>
    </w:p>
    <w:p w14:paraId="51740057" w14:textId="702E5240" w:rsidR="000978EB" w:rsidRPr="00AA5311" w:rsidRDefault="000978EB" w:rsidP="000D3827">
      <w:pPr>
        <w:tabs>
          <w:tab w:val="left" w:pos="7935"/>
        </w:tabs>
        <w:rPr>
          <w:b/>
          <w:bCs/>
          <w:i/>
          <w:iCs/>
        </w:rPr>
      </w:pPr>
      <w:r w:rsidRPr="00AA5311">
        <w:rPr>
          <w:b/>
          <w:bCs/>
          <w:i/>
          <w:iCs/>
        </w:rPr>
        <w:t xml:space="preserve">Observation </w:t>
      </w:r>
      <w:r w:rsidR="00D746FB">
        <w:rPr>
          <w:b/>
          <w:bCs/>
          <w:i/>
          <w:iCs/>
        </w:rPr>
        <w:t>1</w:t>
      </w:r>
      <w:r w:rsidRPr="00AA5311">
        <w:rPr>
          <w:b/>
          <w:bCs/>
          <w:i/>
          <w:iCs/>
        </w:rPr>
        <w:t xml:space="preserve">: </w:t>
      </w:r>
      <w:r w:rsidR="00D746FB">
        <w:rPr>
          <w:b/>
          <w:bCs/>
          <w:i/>
          <w:iCs/>
        </w:rPr>
        <w:t>There may be deployments where</w:t>
      </w:r>
      <w:r w:rsidRPr="00AA5311">
        <w:rPr>
          <w:b/>
          <w:bCs/>
          <w:i/>
          <w:iCs/>
        </w:rPr>
        <w:t xml:space="preserve"> it is unnecessary to require meeting 256QAM </w:t>
      </w:r>
      <w:r w:rsidR="00D746FB">
        <w:rPr>
          <w:b/>
          <w:bCs/>
          <w:i/>
          <w:iCs/>
        </w:rPr>
        <w:t xml:space="preserve">EVM </w:t>
      </w:r>
      <w:r w:rsidRPr="00AA5311">
        <w:rPr>
          <w:b/>
          <w:bCs/>
          <w:i/>
          <w:iCs/>
        </w:rPr>
        <w:t>requirement</w:t>
      </w:r>
      <w:r w:rsidR="00D746FB">
        <w:rPr>
          <w:b/>
          <w:bCs/>
          <w:i/>
          <w:iCs/>
        </w:rPr>
        <w:t>.</w:t>
      </w:r>
    </w:p>
    <w:p w14:paraId="54D53B18" w14:textId="5D11C625" w:rsidR="000978EB" w:rsidRDefault="000978EB" w:rsidP="000D3827">
      <w:pPr>
        <w:tabs>
          <w:tab w:val="left" w:pos="7935"/>
        </w:tabs>
      </w:pPr>
      <w:r>
        <w:t xml:space="preserve">If EVM requirements are specified, we see that the EVM levels should re-use the levels specified for NR </w:t>
      </w:r>
      <w:proofErr w:type="spellStart"/>
      <w:r>
        <w:t>gNBs</w:t>
      </w:r>
      <w:proofErr w:type="spellEnd"/>
      <w:r>
        <w:t xml:space="preserve"> and UEs, as illustrated in Table 1. Considering for example downlink operation, if both repeater and gNB are operating just at the borderline of the maximum allowed EVM, the composite impact will mean that signal quality after the repeater will be 3dB worse than at the output if the gNB. This will have negative throughput impact, but the impact will be minor. The gNB will get channel quality feedback from the </w:t>
      </w:r>
      <w:proofErr w:type="gramStart"/>
      <w:r>
        <w:t>UE, and</w:t>
      </w:r>
      <w:proofErr w:type="gramEnd"/>
      <w:r>
        <w:t xml:space="preserve"> be able to use correct MCS. </w:t>
      </w:r>
    </w:p>
    <w:p w14:paraId="10B9CB7A" w14:textId="77FAAD0F" w:rsidR="000978EB" w:rsidRDefault="000978EB" w:rsidP="000978EB">
      <w:pPr>
        <w:pStyle w:val="TH"/>
      </w:pPr>
      <w:r>
        <w:t xml:space="preserve">Table 1: NR EVM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978EB" w14:paraId="565D58D1"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2BFC8A8" w14:textId="01171AA6" w:rsidR="000978EB" w:rsidRDefault="000978EB">
            <w:pPr>
              <w:pStyle w:val="TAH"/>
              <w:rPr>
                <w:rFonts w:cs="Arial"/>
              </w:rPr>
            </w:pPr>
            <w:r>
              <w:rPr>
                <w:rFonts w:cs="Arial"/>
              </w:rPr>
              <w:t>Modulation scheme</w:t>
            </w:r>
          </w:p>
        </w:tc>
        <w:tc>
          <w:tcPr>
            <w:tcW w:w="2583" w:type="dxa"/>
            <w:tcBorders>
              <w:top w:val="single" w:sz="4" w:space="0" w:color="auto"/>
              <w:left w:val="single" w:sz="4" w:space="0" w:color="auto"/>
              <w:bottom w:val="single" w:sz="4" w:space="0" w:color="auto"/>
              <w:right w:val="single" w:sz="4" w:space="0" w:color="auto"/>
            </w:tcBorders>
            <w:hideMark/>
          </w:tcPr>
          <w:p w14:paraId="5281BDDB" w14:textId="77777777" w:rsidR="000978EB" w:rsidRDefault="000978EB">
            <w:pPr>
              <w:pStyle w:val="TAH"/>
              <w:rPr>
                <w:rFonts w:cs="Arial"/>
              </w:rPr>
            </w:pPr>
            <w:r>
              <w:rPr>
                <w:rFonts w:cs="Arial"/>
              </w:rPr>
              <w:t>Required EVM</w:t>
            </w:r>
          </w:p>
        </w:tc>
      </w:tr>
      <w:tr w:rsidR="000978EB" w14:paraId="0A980D8F"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6253718" w14:textId="77777777" w:rsidR="000978EB" w:rsidRDefault="000978EB">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6CBF8682" w14:textId="77777777" w:rsidR="000978EB" w:rsidRDefault="000978EB">
            <w:pPr>
              <w:pStyle w:val="TAC"/>
              <w:rPr>
                <w:rFonts w:cs="Arial"/>
              </w:rPr>
            </w:pPr>
            <w:r>
              <w:rPr>
                <w:rFonts w:cs="Arial"/>
              </w:rPr>
              <w:t>17.5 %</w:t>
            </w:r>
          </w:p>
        </w:tc>
      </w:tr>
      <w:tr w:rsidR="000978EB" w14:paraId="5C8FD935"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64CE2D2" w14:textId="77777777" w:rsidR="000978EB" w:rsidRDefault="000978EB">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4EA64AC9" w14:textId="77777777" w:rsidR="000978EB" w:rsidRDefault="000978EB">
            <w:pPr>
              <w:pStyle w:val="TAC"/>
              <w:rPr>
                <w:rFonts w:cs="Arial"/>
              </w:rPr>
            </w:pPr>
            <w:r>
              <w:rPr>
                <w:rFonts w:cs="Arial"/>
              </w:rPr>
              <w:t>12.5 %</w:t>
            </w:r>
          </w:p>
        </w:tc>
      </w:tr>
      <w:tr w:rsidR="000978EB" w14:paraId="72BD7D6F"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58CBE71" w14:textId="77777777" w:rsidR="000978EB" w:rsidRDefault="000978EB">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5372B603" w14:textId="77777777" w:rsidR="000978EB" w:rsidRDefault="000978EB">
            <w:pPr>
              <w:pStyle w:val="TAC"/>
              <w:rPr>
                <w:rFonts w:cs="Arial"/>
              </w:rPr>
            </w:pPr>
            <w:r>
              <w:rPr>
                <w:rFonts w:cs="Arial"/>
              </w:rPr>
              <w:t>8 %</w:t>
            </w:r>
          </w:p>
        </w:tc>
      </w:tr>
      <w:tr w:rsidR="000978EB" w14:paraId="08388435"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A81FE30" w14:textId="77777777" w:rsidR="000978EB" w:rsidRDefault="000978EB">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180162D0" w14:textId="77777777" w:rsidR="000978EB" w:rsidRDefault="000978EB">
            <w:pPr>
              <w:pStyle w:val="TAC"/>
              <w:rPr>
                <w:rFonts w:cs="Arial"/>
              </w:rPr>
            </w:pPr>
            <w:r>
              <w:rPr>
                <w:rFonts w:cs="Arial"/>
              </w:rPr>
              <w:t>3.5 %</w:t>
            </w:r>
          </w:p>
        </w:tc>
      </w:tr>
    </w:tbl>
    <w:p w14:paraId="3E33F853" w14:textId="0DEB718E" w:rsidR="000978EB" w:rsidRDefault="000978EB" w:rsidP="000D3827">
      <w:pPr>
        <w:tabs>
          <w:tab w:val="left" w:pos="7935"/>
        </w:tabs>
        <w:rPr>
          <w:rFonts w:eastAsia="Batang"/>
          <w:lang w:eastAsia="ko-KR"/>
        </w:rPr>
      </w:pPr>
    </w:p>
    <w:p w14:paraId="1C700E95" w14:textId="7A0C205F" w:rsidR="000978EB" w:rsidRPr="00AA5311" w:rsidRDefault="000978EB" w:rsidP="000D3827">
      <w:pPr>
        <w:tabs>
          <w:tab w:val="left" w:pos="7935"/>
        </w:tabs>
        <w:rPr>
          <w:rFonts w:eastAsia="Batang"/>
          <w:b/>
          <w:bCs/>
          <w:i/>
          <w:iCs/>
          <w:lang w:eastAsia="ko-KR"/>
        </w:rPr>
      </w:pPr>
      <w:r w:rsidRPr="00AA5311">
        <w:rPr>
          <w:rFonts w:eastAsia="Batang"/>
          <w:b/>
          <w:bCs/>
          <w:i/>
          <w:iCs/>
          <w:lang w:eastAsia="ko-KR"/>
        </w:rPr>
        <w:t xml:space="preserve">Proposal 2: In case EVM requirements are specified, they shall use the same EVM-% as specified for </w:t>
      </w:r>
      <w:proofErr w:type="spellStart"/>
      <w:r w:rsidRPr="00AA5311">
        <w:rPr>
          <w:rFonts w:eastAsia="Batang"/>
          <w:b/>
          <w:bCs/>
          <w:i/>
          <w:iCs/>
          <w:lang w:eastAsia="ko-KR"/>
        </w:rPr>
        <w:t>gNBs</w:t>
      </w:r>
      <w:proofErr w:type="spellEnd"/>
      <w:r w:rsidRPr="00AA5311">
        <w:rPr>
          <w:rFonts w:eastAsia="Batang"/>
          <w:b/>
          <w:bCs/>
          <w:i/>
          <w:iCs/>
          <w:lang w:eastAsia="ko-KR"/>
        </w:rPr>
        <w:t xml:space="preserve"> and UEs.</w:t>
      </w:r>
    </w:p>
    <w:p w14:paraId="0CE78B5E" w14:textId="38AECC5D" w:rsidR="00AA5311" w:rsidRDefault="00AA5311" w:rsidP="000D3827">
      <w:pPr>
        <w:tabs>
          <w:tab w:val="left" w:pos="7935"/>
        </w:tabs>
        <w:rPr>
          <w:rFonts w:eastAsia="Batang"/>
          <w:b/>
          <w:bCs/>
          <w:i/>
          <w:iCs/>
          <w:lang w:eastAsia="ko-KR"/>
        </w:rPr>
      </w:pPr>
      <w:r w:rsidRPr="00AA5311">
        <w:rPr>
          <w:rFonts w:eastAsia="Batang"/>
          <w:b/>
          <w:bCs/>
          <w:i/>
          <w:iCs/>
          <w:lang w:eastAsia="ko-KR"/>
        </w:rPr>
        <w:t>Proposal 3: In case EVM requirements are specified, more than one EVM-% is needed and the maximum supported modulation order shall be declared by the repeater manufacturer.</w:t>
      </w:r>
    </w:p>
    <w:p w14:paraId="6CB5437F" w14:textId="095AE6B5" w:rsidR="002115C0" w:rsidRDefault="002115C0" w:rsidP="002115C0">
      <w:pPr>
        <w:rPr>
          <w:rFonts w:eastAsia="Batang"/>
          <w:lang w:eastAsia="ko-KR"/>
        </w:rPr>
      </w:pPr>
      <w:r>
        <w:rPr>
          <w:rFonts w:eastAsia="Batang"/>
          <w:lang w:eastAsia="ko-KR"/>
        </w:rPr>
        <w:t xml:space="preserve">In </w:t>
      </w:r>
      <w:r w:rsidRPr="007323CA">
        <w:rPr>
          <w:rFonts w:eastAsia="Batang"/>
          <w:lang w:eastAsia="ko-KR"/>
        </w:rPr>
        <w:t>E-UTRA FDD repeater</w:t>
      </w:r>
      <w:r>
        <w:rPr>
          <w:rFonts w:eastAsia="Batang"/>
          <w:lang w:eastAsia="ko-KR"/>
        </w:rPr>
        <w:t xml:space="preserve">, the </w:t>
      </w:r>
      <w:r w:rsidR="00E60C78">
        <w:rPr>
          <w:rFonts w:eastAsia="Batang"/>
          <w:lang w:eastAsia="ko-KR"/>
        </w:rPr>
        <w:t xml:space="preserve">general </w:t>
      </w:r>
      <w:r>
        <w:rPr>
          <w:rFonts w:eastAsia="Batang"/>
          <w:lang w:eastAsia="ko-KR"/>
        </w:rPr>
        <w:t>co-location requirements are tabula</w:t>
      </w:r>
      <w:r w:rsidR="00E60C78">
        <w:rPr>
          <w:rFonts w:eastAsia="Batang"/>
          <w:lang w:eastAsia="ko-KR"/>
        </w:rPr>
        <w:t>ted</w:t>
      </w:r>
      <w:r>
        <w:rPr>
          <w:rFonts w:eastAsia="Batang"/>
          <w:lang w:eastAsia="ko-KR"/>
        </w:rPr>
        <w:t xml:space="preserve"> based on the RAT and the operating bands. In case of </w:t>
      </w:r>
      <w:r w:rsidR="00E60C78">
        <w:rPr>
          <w:rFonts w:eastAsia="Batang"/>
          <w:lang w:eastAsia="ko-KR"/>
        </w:rPr>
        <w:t xml:space="preserve">out-of-band gain in co-location scenario is considered for </w:t>
      </w:r>
      <w:r>
        <w:rPr>
          <w:rFonts w:eastAsia="Batang"/>
          <w:lang w:eastAsia="ko-KR"/>
        </w:rPr>
        <w:t>NR repeaters</w:t>
      </w:r>
      <w:r w:rsidR="00E60C78">
        <w:rPr>
          <w:rFonts w:eastAsia="Batang"/>
          <w:lang w:eastAsia="ko-KR"/>
        </w:rPr>
        <w:t>, the manufacturer should be allowed to declare the bands with which bands co-location is possible</w:t>
      </w:r>
      <w:r w:rsidR="000F3E89">
        <w:rPr>
          <w:rFonts w:eastAsia="Batang"/>
          <w:lang w:eastAsia="ko-KR"/>
        </w:rPr>
        <w:t xml:space="preserve">. </w:t>
      </w:r>
    </w:p>
    <w:p w14:paraId="3BD12EF2" w14:textId="297A0B97" w:rsidR="000F3E89" w:rsidRDefault="00E60C78" w:rsidP="000F3E89">
      <w:pPr>
        <w:pStyle w:val="Caption"/>
      </w:pPr>
      <w:r>
        <w:t>Proposal 4</w:t>
      </w:r>
      <w:r w:rsidR="000F3E89">
        <w:t>:</w:t>
      </w:r>
      <w:r>
        <w:t xml:space="preserve"> In case co-location is considered for out-of-band gain, manufacturer shall declare the operating bands with which co-location is possible.</w:t>
      </w:r>
      <w:r w:rsidR="000F3E89">
        <w:t xml:space="preserve"> </w:t>
      </w:r>
    </w:p>
    <w:p w14:paraId="7CA2CF9F" w14:textId="77777777" w:rsidR="00904C26" w:rsidRDefault="00904C26" w:rsidP="00AA5311">
      <w:pPr>
        <w:pStyle w:val="Heading1"/>
        <w:numPr>
          <w:ilvl w:val="0"/>
          <w:numId w:val="19"/>
        </w:numPr>
        <w:rPr>
          <w:lang w:val="en-US"/>
        </w:rPr>
      </w:pPr>
      <w:r>
        <w:rPr>
          <w:lang w:val="en-US"/>
        </w:rPr>
        <w:t>Conclusion</w:t>
      </w:r>
    </w:p>
    <w:p w14:paraId="0D0408FE" w14:textId="39C43C51"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4E75D7">
        <w:t>on the frequency errors that could occur in</w:t>
      </w:r>
      <w:r w:rsidR="00B82F10">
        <w:t xml:space="preserve"> </w:t>
      </w:r>
      <w:r w:rsidR="004E75D7">
        <w:t>FR</w:t>
      </w:r>
      <w:r w:rsidR="00D746FB">
        <w:t>1</w:t>
      </w:r>
      <w:r w:rsidR="004E75D7">
        <w:t xml:space="preserve">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p>
    <w:p w14:paraId="26BF16E5" w14:textId="77777777" w:rsidR="00D746FB" w:rsidRDefault="00D746FB" w:rsidP="00D746FB">
      <w:pPr>
        <w:tabs>
          <w:tab w:val="left" w:pos="7935"/>
        </w:tabs>
        <w:rPr>
          <w:b/>
          <w:bCs/>
        </w:rPr>
      </w:pPr>
      <w:r w:rsidRPr="00AA5311">
        <w:rPr>
          <w:b/>
          <w:bCs/>
          <w:i/>
          <w:iCs/>
        </w:rPr>
        <w:t>Proposal 1: FR2 frequency error is +/- 0.01 ppm, defined as relative error between the repeater input and output signals</w:t>
      </w:r>
      <w:r>
        <w:rPr>
          <w:b/>
          <w:bCs/>
        </w:rPr>
        <w:t>.</w:t>
      </w:r>
    </w:p>
    <w:p w14:paraId="6426B198" w14:textId="77777777" w:rsidR="00D746FB" w:rsidRPr="00AA5311" w:rsidRDefault="00D746FB" w:rsidP="00D746FB">
      <w:pPr>
        <w:tabs>
          <w:tab w:val="left" w:pos="7935"/>
        </w:tabs>
        <w:rPr>
          <w:b/>
          <w:bCs/>
          <w:i/>
          <w:iCs/>
        </w:rPr>
      </w:pPr>
      <w:r w:rsidRPr="00AA5311">
        <w:rPr>
          <w:b/>
          <w:bCs/>
          <w:i/>
          <w:iCs/>
        </w:rPr>
        <w:t xml:space="preserve">Observation </w:t>
      </w:r>
      <w:r>
        <w:rPr>
          <w:b/>
          <w:bCs/>
          <w:i/>
          <w:iCs/>
        </w:rPr>
        <w:t>1</w:t>
      </w:r>
      <w:r w:rsidRPr="00AA5311">
        <w:rPr>
          <w:b/>
          <w:bCs/>
          <w:i/>
          <w:iCs/>
        </w:rPr>
        <w:t xml:space="preserve">: </w:t>
      </w:r>
      <w:r>
        <w:rPr>
          <w:b/>
          <w:bCs/>
          <w:i/>
          <w:iCs/>
        </w:rPr>
        <w:t>There may be deployments where</w:t>
      </w:r>
      <w:r w:rsidRPr="00AA5311">
        <w:rPr>
          <w:b/>
          <w:bCs/>
          <w:i/>
          <w:iCs/>
        </w:rPr>
        <w:t xml:space="preserve"> it is unnecessary to require meeting 256QAM </w:t>
      </w:r>
      <w:r>
        <w:rPr>
          <w:b/>
          <w:bCs/>
          <w:i/>
          <w:iCs/>
        </w:rPr>
        <w:t xml:space="preserve">EVM </w:t>
      </w:r>
      <w:r w:rsidRPr="00AA5311">
        <w:rPr>
          <w:b/>
          <w:bCs/>
          <w:i/>
          <w:iCs/>
        </w:rPr>
        <w:t>requirement</w:t>
      </w:r>
      <w:r>
        <w:rPr>
          <w:b/>
          <w:bCs/>
          <w:i/>
          <w:iCs/>
        </w:rPr>
        <w:t>.</w:t>
      </w:r>
    </w:p>
    <w:p w14:paraId="7D41DD59" w14:textId="77777777" w:rsidR="00D746FB" w:rsidRPr="00AA5311" w:rsidRDefault="00D746FB" w:rsidP="00D746FB">
      <w:pPr>
        <w:tabs>
          <w:tab w:val="left" w:pos="7935"/>
        </w:tabs>
        <w:rPr>
          <w:rFonts w:eastAsia="Batang"/>
          <w:b/>
          <w:bCs/>
          <w:i/>
          <w:iCs/>
          <w:lang w:eastAsia="ko-KR"/>
        </w:rPr>
      </w:pPr>
      <w:r w:rsidRPr="00AA5311">
        <w:rPr>
          <w:rFonts w:eastAsia="Batang"/>
          <w:b/>
          <w:bCs/>
          <w:i/>
          <w:iCs/>
          <w:lang w:eastAsia="ko-KR"/>
        </w:rPr>
        <w:t xml:space="preserve">Proposal 2: In case EVM requirements are specified, they shall use the same EVM-% as specified for </w:t>
      </w:r>
      <w:proofErr w:type="spellStart"/>
      <w:r w:rsidRPr="00AA5311">
        <w:rPr>
          <w:rFonts w:eastAsia="Batang"/>
          <w:b/>
          <w:bCs/>
          <w:i/>
          <w:iCs/>
          <w:lang w:eastAsia="ko-KR"/>
        </w:rPr>
        <w:t>gNBs</w:t>
      </w:r>
      <w:proofErr w:type="spellEnd"/>
      <w:r w:rsidRPr="00AA5311">
        <w:rPr>
          <w:rFonts w:eastAsia="Batang"/>
          <w:b/>
          <w:bCs/>
          <w:i/>
          <w:iCs/>
          <w:lang w:eastAsia="ko-KR"/>
        </w:rPr>
        <w:t xml:space="preserve"> and UEs.</w:t>
      </w:r>
    </w:p>
    <w:p w14:paraId="384AC046" w14:textId="73075E36" w:rsidR="00D746FB" w:rsidRDefault="00D746FB" w:rsidP="00D746FB">
      <w:pPr>
        <w:tabs>
          <w:tab w:val="left" w:pos="7935"/>
        </w:tabs>
        <w:rPr>
          <w:rFonts w:eastAsia="Batang"/>
          <w:b/>
          <w:bCs/>
          <w:i/>
          <w:iCs/>
          <w:lang w:eastAsia="ko-KR"/>
        </w:rPr>
      </w:pPr>
      <w:r w:rsidRPr="00AA5311">
        <w:rPr>
          <w:rFonts w:eastAsia="Batang"/>
          <w:b/>
          <w:bCs/>
          <w:i/>
          <w:iCs/>
          <w:lang w:eastAsia="ko-KR"/>
        </w:rPr>
        <w:t>Proposal 3: In case EVM requirements are specified, more than one EVM-% is needed and the maximum supported modulation order shall be declared by the repeater manufacturer.</w:t>
      </w:r>
    </w:p>
    <w:p w14:paraId="7CB63952" w14:textId="2DBF2F44" w:rsidR="00E60C78" w:rsidRPr="00E60C78" w:rsidRDefault="00E60C78" w:rsidP="00E60C78">
      <w:pPr>
        <w:pStyle w:val="Caption"/>
      </w:pPr>
      <w:r>
        <w:t xml:space="preserve">Proposal 4: In case co-location is considered for out-of-band gain, manufacturer shall declare the operating bands with which co-location is possible. </w:t>
      </w:r>
    </w:p>
    <w:p w14:paraId="00F116C1" w14:textId="77777777" w:rsidR="00904C26" w:rsidRDefault="00904C26" w:rsidP="00904C26">
      <w:pPr>
        <w:pStyle w:val="Heading1"/>
        <w:ind w:left="0" w:firstLine="0"/>
        <w:rPr>
          <w:lang w:val="en-US"/>
        </w:rPr>
      </w:pPr>
      <w:r w:rsidRPr="00A51BCB">
        <w:rPr>
          <w:lang w:val="en-US"/>
        </w:rPr>
        <w:t>References</w:t>
      </w:r>
    </w:p>
    <w:p w14:paraId="2AA38BAB" w14:textId="77777777" w:rsidR="00240BDA" w:rsidRDefault="00240BDA" w:rsidP="00240BDA">
      <w:pPr>
        <w:pStyle w:val="EX"/>
        <w:numPr>
          <w:ilvl w:val="0"/>
          <w:numId w:val="14"/>
        </w:numPr>
        <w:tabs>
          <w:tab w:val="clear" w:pos="720"/>
        </w:tabs>
        <w:overflowPunct/>
        <w:autoSpaceDE/>
        <w:autoSpaceDN/>
        <w:adjustRightInd/>
        <w:ind w:left="0" w:firstLine="0"/>
        <w:textAlignment w:val="auto"/>
      </w:pPr>
      <w:bookmarkStart w:id="1" w:name="_Ref67746720"/>
      <w:bookmarkStart w:id="2" w:name="_Ref67692346"/>
      <w:bookmarkStart w:id="3" w:name="_Ref66807513"/>
      <w:bookmarkStart w:id="4" w:name="_Ref67499305"/>
      <w:bookmarkEnd w:id="0"/>
      <w:r w:rsidRPr="00932B22">
        <w:t>R4-210</w:t>
      </w:r>
      <w:r>
        <w:t>6112</w:t>
      </w:r>
      <w:r w:rsidRPr="009A0687">
        <w:t xml:space="preserve">, </w:t>
      </w:r>
      <w:r w:rsidRPr="00097CC6">
        <w:rPr>
          <w:i/>
          <w:iCs/>
        </w:rPr>
        <w:t>WF for NR repeater RF requirements</w:t>
      </w:r>
      <w:bookmarkEnd w:id="1"/>
      <w:r>
        <w:t xml:space="preserve"> </w:t>
      </w:r>
      <w:bookmarkEnd w:id="2"/>
      <w:bookmarkEnd w:id="3"/>
      <w:bookmarkEnd w:id="4"/>
    </w:p>
    <w:p w14:paraId="15F15B3B" w14:textId="2B6350E1" w:rsidR="00904C26" w:rsidRPr="00240BDA" w:rsidRDefault="00904C26" w:rsidP="00240BDA">
      <w:pPr>
        <w:pStyle w:val="EX"/>
        <w:tabs>
          <w:tab w:val="left" w:pos="426"/>
        </w:tabs>
        <w:overflowPunct/>
        <w:autoSpaceDE/>
        <w:autoSpaceDN/>
        <w:adjustRightInd/>
        <w:ind w:left="0" w:firstLine="0"/>
        <w:textAlignment w:val="auto"/>
      </w:pPr>
    </w:p>
    <w:sectPr w:rsidR="00904C26" w:rsidRPr="00240BDA"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EE2DB" w14:textId="77777777" w:rsidR="006953E0" w:rsidRDefault="006953E0">
      <w:r>
        <w:separator/>
      </w:r>
    </w:p>
    <w:p w14:paraId="1C41C686" w14:textId="77777777" w:rsidR="006953E0" w:rsidRDefault="006953E0"/>
  </w:endnote>
  <w:endnote w:type="continuationSeparator" w:id="0">
    <w:p w14:paraId="4F6F0C52" w14:textId="77777777" w:rsidR="006953E0" w:rsidRDefault="006953E0">
      <w:r>
        <w:continuationSeparator/>
      </w:r>
    </w:p>
    <w:p w14:paraId="723879A2" w14:textId="77777777" w:rsidR="006953E0" w:rsidRDefault="00695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554A8" w14:textId="77777777" w:rsidR="006953E0" w:rsidRDefault="006953E0">
      <w:r>
        <w:separator/>
      </w:r>
    </w:p>
    <w:p w14:paraId="33EDA65F" w14:textId="77777777" w:rsidR="006953E0" w:rsidRDefault="006953E0"/>
  </w:footnote>
  <w:footnote w:type="continuationSeparator" w:id="0">
    <w:p w14:paraId="0935C695" w14:textId="77777777" w:rsidR="006953E0" w:rsidRDefault="006953E0">
      <w:r>
        <w:continuationSeparator/>
      </w:r>
    </w:p>
    <w:p w14:paraId="6F0FF826" w14:textId="77777777" w:rsidR="006953E0" w:rsidRDefault="006953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246349"/>
    <w:multiLevelType w:val="hybridMultilevel"/>
    <w:tmpl w:val="4DCE31CA"/>
    <w:lvl w:ilvl="0" w:tplc="9ADC9654">
      <w:start w:val="1"/>
      <w:numFmt w:val="bullet"/>
      <w:lvlText w:val=""/>
      <w:lvlJc w:val="left"/>
      <w:pPr>
        <w:tabs>
          <w:tab w:val="num" w:pos="720"/>
        </w:tabs>
        <w:ind w:left="720" w:hanging="360"/>
      </w:pPr>
      <w:rPr>
        <w:rFonts w:ascii="Wingdings" w:hAnsi="Wingdings" w:hint="default"/>
      </w:rPr>
    </w:lvl>
    <w:lvl w:ilvl="1" w:tplc="C20CE080">
      <w:numFmt w:val="bullet"/>
      <w:lvlText w:val=""/>
      <w:lvlJc w:val="left"/>
      <w:pPr>
        <w:tabs>
          <w:tab w:val="num" w:pos="1440"/>
        </w:tabs>
        <w:ind w:left="1440" w:hanging="360"/>
      </w:pPr>
      <w:rPr>
        <w:rFonts w:ascii="Wingdings" w:hAnsi="Wingdings" w:hint="default"/>
      </w:rPr>
    </w:lvl>
    <w:lvl w:ilvl="2" w:tplc="2A0451B8" w:tentative="1">
      <w:start w:val="1"/>
      <w:numFmt w:val="bullet"/>
      <w:lvlText w:val=""/>
      <w:lvlJc w:val="left"/>
      <w:pPr>
        <w:tabs>
          <w:tab w:val="num" w:pos="2160"/>
        </w:tabs>
        <w:ind w:left="2160" w:hanging="360"/>
      </w:pPr>
      <w:rPr>
        <w:rFonts w:ascii="Wingdings" w:hAnsi="Wingdings" w:hint="default"/>
      </w:rPr>
    </w:lvl>
    <w:lvl w:ilvl="3" w:tplc="848A1168" w:tentative="1">
      <w:start w:val="1"/>
      <w:numFmt w:val="bullet"/>
      <w:lvlText w:val=""/>
      <w:lvlJc w:val="left"/>
      <w:pPr>
        <w:tabs>
          <w:tab w:val="num" w:pos="2880"/>
        </w:tabs>
        <w:ind w:left="2880" w:hanging="360"/>
      </w:pPr>
      <w:rPr>
        <w:rFonts w:ascii="Wingdings" w:hAnsi="Wingdings" w:hint="default"/>
      </w:rPr>
    </w:lvl>
    <w:lvl w:ilvl="4" w:tplc="40E859C0" w:tentative="1">
      <w:start w:val="1"/>
      <w:numFmt w:val="bullet"/>
      <w:lvlText w:val=""/>
      <w:lvlJc w:val="left"/>
      <w:pPr>
        <w:tabs>
          <w:tab w:val="num" w:pos="3600"/>
        </w:tabs>
        <w:ind w:left="3600" w:hanging="360"/>
      </w:pPr>
      <w:rPr>
        <w:rFonts w:ascii="Wingdings" w:hAnsi="Wingdings" w:hint="default"/>
      </w:rPr>
    </w:lvl>
    <w:lvl w:ilvl="5" w:tplc="90A0E47C" w:tentative="1">
      <w:start w:val="1"/>
      <w:numFmt w:val="bullet"/>
      <w:lvlText w:val=""/>
      <w:lvlJc w:val="left"/>
      <w:pPr>
        <w:tabs>
          <w:tab w:val="num" w:pos="4320"/>
        </w:tabs>
        <w:ind w:left="4320" w:hanging="360"/>
      </w:pPr>
      <w:rPr>
        <w:rFonts w:ascii="Wingdings" w:hAnsi="Wingdings" w:hint="default"/>
      </w:rPr>
    </w:lvl>
    <w:lvl w:ilvl="6" w:tplc="203C0E48" w:tentative="1">
      <w:start w:val="1"/>
      <w:numFmt w:val="bullet"/>
      <w:lvlText w:val=""/>
      <w:lvlJc w:val="left"/>
      <w:pPr>
        <w:tabs>
          <w:tab w:val="num" w:pos="5040"/>
        </w:tabs>
        <w:ind w:left="5040" w:hanging="360"/>
      </w:pPr>
      <w:rPr>
        <w:rFonts w:ascii="Wingdings" w:hAnsi="Wingdings" w:hint="default"/>
      </w:rPr>
    </w:lvl>
    <w:lvl w:ilvl="7" w:tplc="671ACDFA" w:tentative="1">
      <w:start w:val="1"/>
      <w:numFmt w:val="bullet"/>
      <w:lvlText w:val=""/>
      <w:lvlJc w:val="left"/>
      <w:pPr>
        <w:tabs>
          <w:tab w:val="num" w:pos="5760"/>
        </w:tabs>
        <w:ind w:left="5760" w:hanging="360"/>
      </w:pPr>
      <w:rPr>
        <w:rFonts w:ascii="Wingdings" w:hAnsi="Wingdings" w:hint="default"/>
      </w:rPr>
    </w:lvl>
    <w:lvl w:ilvl="8" w:tplc="9B663D0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FE384F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1"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B766495"/>
    <w:multiLevelType w:val="hybridMultilevel"/>
    <w:tmpl w:val="049C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0"/>
  </w:num>
  <w:num w:numId="3">
    <w:abstractNumId w:val="36"/>
  </w:num>
  <w:num w:numId="4">
    <w:abstractNumId w:val="8"/>
  </w:num>
  <w:num w:numId="5">
    <w:abstractNumId w:val="3"/>
  </w:num>
  <w:num w:numId="6">
    <w:abstractNumId w:val="35"/>
  </w:num>
  <w:num w:numId="7">
    <w:abstractNumId w:val="29"/>
  </w:num>
  <w:num w:numId="8">
    <w:abstractNumId w:val="33"/>
  </w:num>
  <w:num w:numId="9">
    <w:abstractNumId w:val="9"/>
  </w:num>
  <w:num w:numId="10">
    <w:abstractNumId w:val="24"/>
  </w:num>
  <w:num w:numId="11">
    <w:abstractNumId w:val="37"/>
  </w:num>
  <w:num w:numId="12">
    <w:abstractNumId w:val="15"/>
  </w:num>
  <w:num w:numId="13">
    <w:abstractNumId w:val="31"/>
  </w:num>
  <w:num w:numId="14">
    <w:abstractNumId w:val="26"/>
  </w:num>
  <w:num w:numId="15">
    <w:abstractNumId w:val="12"/>
  </w:num>
  <w:num w:numId="16">
    <w:abstractNumId w:val="6"/>
  </w:num>
  <w:num w:numId="17">
    <w:abstractNumId w:val="2"/>
  </w:num>
  <w:num w:numId="18">
    <w:abstractNumId w:val="0"/>
  </w:num>
  <w:num w:numId="19">
    <w:abstractNumId w:val="13"/>
  </w:num>
  <w:num w:numId="20">
    <w:abstractNumId w:val="5"/>
  </w:num>
  <w:num w:numId="21">
    <w:abstractNumId w:val="30"/>
  </w:num>
  <w:num w:numId="22">
    <w:abstractNumId w:val="16"/>
  </w:num>
  <w:num w:numId="23">
    <w:abstractNumId w:val="17"/>
  </w:num>
  <w:num w:numId="24">
    <w:abstractNumId w:val="20"/>
  </w:num>
  <w:num w:numId="25">
    <w:abstractNumId w:val="27"/>
  </w:num>
  <w:num w:numId="26">
    <w:abstractNumId w:val="18"/>
  </w:num>
  <w:num w:numId="27">
    <w:abstractNumId w:val="25"/>
  </w:num>
  <w:num w:numId="28">
    <w:abstractNumId w:val="28"/>
  </w:num>
  <w:num w:numId="29">
    <w:abstractNumId w:val="19"/>
  </w:num>
  <w:num w:numId="30">
    <w:abstractNumId w:val="4"/>
  </w:num>
  <w:num w:numId="31">
    <w:abstractNumId w:val="22"/>
  </w:num>
  <w:num w:numId="32">
    <w:abstractNumId w:val="14"/>
  </w:num>
  <w:num w:numId="33">
    <w:abstractNumId w:val="21"/>
  </w:num>
  <w:num w:numId="34">
    <w:abstractNumId w:val="34"/>
  </w:num>
  <w:num w:numId="35">
    <w:abstractNumId w:val="11"/>
  </w:num>
  <w:num w:numId="36">
    <w:abstractNumId w:val="1"/>
  </w:num>
  <w:num w:numId="37">
    <w:abstractNumId w:val="7"/>
  </w:num>
  <w:num w:numId="38">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65A"/>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8EB"/>
    <w:rsid w:val="00097F36"/>
    <w:rsid w:val="000A023D"/>
    <w:rsid w:val="000A1B64"/>
    <w:rsid w:val="000A4F4F"/>
    <w:rsid w:val="000A638B"/>
    <w:rsid w:val="000A6ACD"/>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3E89"/>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15C0"/>
    <w:rsid w:val="002126B8"/>
    <w:rsid w:val="00216AD6"/>
    <w:rsid w:val="00217189"/>
    <w:rsid w:val="00217E7E"/>
    <w:rsid w:val="00217FEC"/>
    <w:rsid w:val="00223D11"/>
    <w:rsid w:val="00224221"/>
    <w:rsid w:val="00224DA2"/>
    <w:rsid w:val="0022532D"/>
    <w:rsid w:val="00226B64"/>
    <w:rsid w:val="0022712F"/>
    <w:rsid w:val="002306DC"/>
    <w:rsid w:val="00231159"/>
    <w:rsid w:val="00231952"/>
    <w:rsid w:val="00232DCD"/>
    <w:rsid w:val="00234F39"/>
    <w:rsid w:val="00235486"/>
    <w:rsid w:val="002354EF"/>
    <w:rsid w:val="0023739B"/>
    <w:rsid w:val="00240067"/>
    <w:rsid w:val="00240BDA"/>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6738"/>
    <w:rsid w:val="0028727D"/>
    <w:rsid w:val="00290080"/>
    <w:rsid w:val="00291376"/>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3168"/>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54D"/>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C2D"/>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2429"/>
    <w:rsid w:val="004E3849"/>
    <w:rsid w:val="004E59A5"/>
    <w:rsid w:val="004E6EE2"/>
    <w:rsid w:val="004E75D7"/>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1978"/>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3E0"/>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3CFB"/>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A59"/>
    <w:rsid w:val="008E4A7E"/>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A6850"/>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3DAE"/>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A53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470F"/>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8E1"/>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0FFB"/>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B6BFA"/>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6FB"/>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C78"/>
    <w:rsid w:val="00E60E45"/>
    <w:rsid w:val="00E6161B"/>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1F08"/>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0FF7ADD"/>
    <w:rsid w:val="291B0395"/>
    <w:rsid w:val="30F62C8E"/>
    <w:rsid w:val="677D9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46665077">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0767032">
      <w:bodyDiv w:val="1"/>
      <w:marLeft w:val="0"/>
      <w:marRight w:val="0"/>
      <w:marTop w:val="0"/>
      <w:marBottom w:val="0"/>
      <w:divBdr>
        <w:top w:val="none" w:sz="0" w:space="0" w:color="auto"/>
        <w:left w:val="none" w:sz="0" w:space="0" w:color="auto"/>
        <w:bottom w:val="none" w:sz="0" w:space="0" w:color="auto"/>
        <w:right w:val="none" w:sz="0" w:space="0" w:color="auto"/>
      </w:divBdr>
    </w:div>
    <w:div w:id="90368123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924057">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14107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75880">
      <w:bodyDiv w:val="1"/>
      <w:marLeft w:val="0"/>
      <w:marRight w:val="0"/>
      <w:marTop w:val="0"/>
      <w:marBottom w:val="0"/>
      <w:divBdr>
        <w:top w:val="none" w:sz="0" w:space="0" w:color="auto"/>
        <w:left w:val="none" w:sz="0" w:space="0" w:color="auto"/>
        <w:bottom w:val="none" w:sz="0" w:space="0" w:color="auto"/>
        <w:right w:val="none" w:sz="0" w:space="0" w:color="auto"/>
      </w:divBdr>
      <w:divsChild>
        <w:div w:id="1288007572">
          <w:marLeft w:val="547"/>
          <w:marRight w:val="0"/>
          <w:marTop w:val="200"/>
          <w:marBottom w:val="180"/>
          <w:divBdr>
            <w:top w:val="none" w:sz="0" w:space="0" w:color="auto"/>
            <w:left w:val="none" w:sz="0" w:space="0" w:color="auto"/>
            <w:bottom w:val="none" w:sz="0" w:space="0" w:color="auto"/>
            <w:right w:val="none" w:sz="0" w:space="0" w:color="auto"/>
          </w:divBdr>
        </w:div>
        <w:div w:id="695738004">
          <w:marLeft w:val="1267"/>
          <w:marRight w:val="0"/>
          <w:marTop w:val="100"/>
          <w:marBottom w:val="180"/>
          <w:divBdr>
            <w:top w:val="none" w:sz="0" w:space="0" w:color="auto"/>
            <w:left w:val="none" w:sz="0" w:space="0" w:color="auto"/>
            <w:bottom w:val="none" w:sz="0" w:space="0" w:color="auto"/>
            <w:right w:val="none" w:sz="0" w:space="0" w:color="auto"/>
          </w:divBdr>
        </w:div>
        <w:div w:id="867454380">
          <w:marLeft w:val="1267"/>
          <w:marRight w:val="0"/>
          <w:marTop w:val="100"/>
          <w:marBottom w:val="180"/>
          <w:divBdr>
            <w:top w:val="none" w:sz="0" w:space="0" w:color="auto"/>
            <w:left w:val="none" w:sz="0" w:space="0" w:color="auto"/>
            <w:bottom w:val="none" w:sz="0" w:space="0" w:color="auto"/>
            <w:right w:val="none" w:sz="0" w:space="0" w:color="auto"/>
          </w:divBdr>
        </w:div>
        <w:div w:id="1093279247">
          <w:marLeft w:val="1267"/>
          <w:marRight w:val="0"/>
          <w:marTop w:val="100"/>
          <w:marBottom w:val="180"/>
          <w:divBdr>
            <w:top w:val="none" w:sz="0" w:space="0" w:color="auto"/>
            <w:left w:val="none" w:sz="0" w:space="0" w:color="auto"/>
            <w:bottom w:val="none" w:sz="0" w:space="0" w:color="auto"/>
            <w:right w:val="none" w:sz="0" w:space="0" w:color="auto"/>
          </w:divBdr>
        </w:div>
        <w:div w:id="13655241">
          <w:marLeft w:val="1267"/>
          <w:marRight w:val="0"/>
          <w:marTop w:val="100"/>
          <w:marBottom w:val="180"/>
          <w:divBdr>
            <w:top w:val="none" w:sz="0" w:space="0" w:color="auto"/>
            <w:left w:val="none" w:sz="0" w:space="0" w:color="auto"/>
            <w:bottom w:val="none" w:sz="0" w:space="0" w:color="auto"/>
            <w:right w:val="none" w:sz="0" w:space="0" w:color="auto"/>
          </w:divBdr>
        </w:div>
        <w:div w:id="1584870323">
          <w:marLeft w:val="1267"/>
          <w:marRight w:val="0"/>
          <w:marTop w:val="100"/>
          <w:marBottom w:val="180"/>
          <w:divBdr>
            <w:top w:val="none" w:sz="0" w:space="0" w:color="auto"/>
            <w:left w:val="none" w:sz="0" w:space="0" w:color="auto"/>
            <w:bottom w:val="none" w:sz="0" w:space="0" w:color="auto"/>
            <w:right w:val="none" w:sz="0" w:space="0" w:color="auto"/>
          </w:divBdr>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5AIRPNAIUNRU-1328258698-4360</_dlc_DocId>
    <_dlc_DocIdUrl xmlns="71c5aaf6-e6ce-465b-b873-5148d2a4c105">
      <Url>https://nokia.sharepoint.com/sites/c5g/5gradio/_layouts/15/DocIdRedir.aspx?ID=5AIRPNAIUNRU-1328258698-4360</Url>
      <Description>5AIRPNAIUNRU-1328258698-4360</Description>
    </_dlc_DocIdUrl>
  </documentManagement>
</p:properties>
</file>

<file path=customXml/itemProps1.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2.xml><?xml version="1.0" encoding="utf-8"?>
<ds:datastoreItem xmlns:ds="http://schemas.openxmlformats.org/officeDocument/2006/customXml" ds:itemID="{AB5AB659-EF9C-4516-B99C-B3C1C3274250}">
  <ds:schemaRefs>
    <ds:schemaRef ds:uri="http://schemas.microsoft.com/sharepoint/events"/>
  </ds:schemaRefs>
</ds:datastoreItem>
</file>

<file path=customXml/itemProps3.xml><?xml version="1.0" encoding="utf-8"?>
<ds:datastoreItem xmlns:ds="http://schemas.openxmlformats.org/officeDocument/2006/customXml" ds:itemID="{75220DB3-FFC3-4D83-A39C-1CDDB50E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89FAA-7CC8-4BAE-8495-A58EDF489030}">
  <ds:schemaRefs>
    <ds:schemaRef ds:uri="Microsoft.SharePoint.Taxonomy.ContentTypeSync"/>
  </ds:schemaRefs>
</ds:datastoreItem>
</file>

<file path=customXml/itemProps5.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460</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8</cp:revision>
  <cp:lastPrinted>2013-03-22T14:57:00Z</cp:lastPrinted>
  <dcterms:created xsi:type="dcterms:W3CDTF">2021-05-10T10:11:00Z</dcterms:created>
  <dcterms:modified xsi:type="dcterms:W3CDTF">2021-05-11T12:07:00Z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6980563c-48eb-4a48-9e9f-1f21a79cc1d8</vt:lpwstr>
  </property>
</Properties>
</file>